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4D" w:rsidRDefault="0049266B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el-GR"/>
        </w:rPr>
        <w:t>ΠΑΡΑΡΤΗΜΑ</w:t>
      </w:r>
      <w:r>
        <w:rPr>
          <w:rFonts w:ascii="Calibri" w:hAnsi="Calibri"/>
          <w:b/>
          <w:bCs/>
        </w:rPr>
        <w:t xml:space="preserve"> I</w:t>
      </w:r>
      <w:r w:rsidR="00C8707A">
        <w:rPr>
          <w:rFonts w:ascii="Calibri" w:hAnsi="Calibri"/>
          <w:b/>
          <w:bCs/>
          <w:lang w:val="el-GR"/>
        </w:rPr>
        <w:t>Ι</w:t>
      </w:r>
    </w:p>
    <w:p w:rsidR="00AA6D4D" w:rsidRDefault="00AA6D4D">
      <w:pPr>
        <w:jc w:val="center"/>
        <w:rPr>
          <w:rFonts w:ascii="Calibri" w:hAnsi="Calibri"/>
          <w:b/>
          <w:bCs/>
        </w:rPr>
      </w:pPr>
    </w:p>
    <w:p w:rsidR="00AA6D4D" w:rsidRDefault="0049266B">
      <w:pPr>
        <w:pStyle w:val="a4"/>
        <w:spacing w:line="293" w:lineRule="exact"/>
        <w:jc w:val="center"/>
        <w:rPr>
          <w:rFonts w:ascii="Calibri" w:hAnsi="Calibri"/>
          <w:u w:val="single"/>
          <w:lang w:val="el-GR"/>
        </w:rPr>
      </w:pPr>
      <w:r>
        <w:rPr>
          <w:rFonts w:ascii="Calibri" w:hAnsi="Calibri"/>
          <w:u w:val="single"/>
          <w:lang w:val="el-GR"/>
        </w:rPr>
        <w:t>Έντυπο Οικονομικής Προσφοράς</w:t>
      </w:r>
    </w:p>
    <w:p w:rsidR="00AA6D4D" w:rsidRDefault="00AA6D4D">
      <w:pPr>
        <w:pStyle w:val="a4"/>
        <w:spacing w:line="293" w:lineRule="exact"/>
        <w:jc w:val="center"/>
        <w:rPr>
          <w:rFonts w:ascii="Calibri" w:hAnsi="Calibri"/>
          <w:u w:val="single"/>
          <w:lang w:val="el-GR"/>
        </w:rPr>
      </w:pPr>
    </w:p>
    <w:tbl>
      <w:tblPr>
        <w:tblW w:w="99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51"/>
        <w:gridCol w:w="5530"/>
      </w:tblGrid>
      <w:tr w:rsidR="00AA6D4D">
        <w:tc>
          <w:tcPr>
            <w:tcW w:w="9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pStyle w:val="a7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u w:val="single"/>
                <w:lang w:val="el-GR"/>
              </w:rPr>
              <w:t>Οικονομική Προσφορά</w:t>
            </w:r>
          </w:p>
        </w:tc>
      </w:tr>
      <w:tr w:rsidR="00AA6D4D" w:rsidRPr="00C8707A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Pr="00B40ED0" w:rsidRDefault="0049266B">
            <w:pPr>
              <w:suppressAutoHyphens w:val="0"/>
              <w:ind w:right="-241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 w:cs="Times New Roman"/>
                <w:b/>
                <w:szCs w:val="22"/>
                <w:lang w:val="el-GR" w:eastAsia="el-GR"/>
              </w:rPr>
              <w:t>Α. Στοιχεία προσφέροντος οικονομικού φορέα</w:t>
            </w:r>
          </w:p>
        </w:tc>
      </w:tr>
      <w:tr w:rsidR="00AA6D4D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suppressAutoHyphens w:val="0"/>
              <w:ind w:right="-241"/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</w:pPr>
            <w:r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  <w:t>ΕΠΩΝΥΜΙΑ ΥΠΟΨΗΦΙΟΥ:</w:t>
            </w:r>
          </w:p>
        </w:tc>
      </w:tr>
      <w:tr w:rsidR="00AA6D4D" w:rsidRPr="00C8707A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suppressAutoHyphens w:val="0"/>
              <w:ind w:right="-241"/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</w:pPr>
            <w:r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  <w:t>ΔΙΕΥΘΥΝΣΗ, Τ.Κ., ΠΟΛΗ ΕΔΡΑΣ:</w:t>
            </w:r>
          </w:p>
        </w:tc>
      </w:tr>
      <w:tr w:rsidR="00AA6D4D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suppressAutoHyphens w:val="0"/>
              <w:ind w:right="-241"/>
              <w:rPr>
                <w:rFonts w:ascii="Calibri" w:hAnsi="Calibri"/>
              </w:rPr>
            </w:pPr>
            <w:r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  <w:t>ΤΗΛΕΦΩΝ</w:t>
            </w:r>
            <w:r>
              <w:rPr>
                <w:rFonts w:ascii="Calibri" w:hAnsi="Calibri" w:cs="Courier New"/>
                <w:b/>
                <w:i/>
                <w:szCs w:val="22"/>
                <w:lang w:eastAsia="el-GR"/>
              </w:rPr>
              <w:t>A:</w:t>
            </w:r>
          </w:p>
        </w:tc>
      </w:tr>
      <w:tr w:rsidR="00AA6D4D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suppressAutoHyphens w:val="0"/>
              <w:ind w:right="-241"/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</w:pPr>
            <w:r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  <w:t>ΦΑΞ:</w:t>
            </w:r>
          </w:p>
        </w:tc>
      </w:tr>
      <w:tr w:rsidR="00AA6D4D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suppressAutoHyphens w:val="0"/>
              <w:ind w:right="-241"/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</w:pPr>
            <w:r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  <w:t>Ε-MAIL:</w:t>
            </w:r>
          </w:p>
        </w:tc>
      </w:tr>
      <w:tr w:rsidR="00AA6D4D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suppressAutoHyphens w:val="0"/>
              <w:ind w:right="-241"/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</w:pPr>
            <w:r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  <w:t>ΑΦΜ:</w:t>
            </w:r>
          </w:p>
        </w:tc>
      </w:tr>
      <w:tr w:rsidR="00AA6D4D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suppressAutoHyphens w:val="0"/>
              <w:ind w:right="-241"/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</w:pPr>
            <w:r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  <w:t>ΔΟΥ:</w:t>
            </w:r>
          </w:p>
        </w:tc>
      </w:tr>
      <w:tr w:rsidR="00AA6D4D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suppressAutoHyphens w:val="0"/>
              <w:ind w:right="-241"/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</w:pPr>
            <w:r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  <w:t>ΝΟΜΙΜΟΣ ΕΚΠΡΟΣΩΠΟΣ:</w:t>
            </w:r>
          </w:p>
        </w:tc>
      </w:tr>
      <w:tr w:rsidR="00AA6D4D" w:rsidRPr="00C8707A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suppressAutoHyphens w:val="0"/>
              <w:ind w:right="-241"/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</w:pPr>
            <w:r>
              <w:rPr>
                <w:rFonts w:ascii="Calibri" w:hAnsi="Calibri" w:cs="Courier New"/>
                <w:b/>
                <w:i/>
                <w:szCs w:val="22"/>
                <w:lang w:val="el-GR" w:eastAsia="el-GR"/>
              </w:rPr>
              <w:t>Α.Δ.Τ. (Νομίμου εκπροσώπου):</w:t>
            </w:r>
          </w:p>
        </w:tc>
      </w:tr>
      <w:tr w:rsidR="00AA6D4D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suppressAutoHyphens w:val="0"/>
              <w:ind w:right="-241"/>
              <w:rPr>
                <w:rFonts w:ascii="Calibri" w:hAnsi="Calibri"/>
                <w:b/>
                <w:bCs/>
                <w:i/>
                <w:iCs/>
                <w:lang w:val="el-GR"/>
              </w:rPr>
            </w:pPr>
            <w:r>
              <w:rPr>
                <w:rFonts w:ascii="Calibri" w:hAnsi="Calibri"/>
                <w:b/>
                <w:bCs/>
                <w:i/>
                <w:iCs/>
                <w:lang w:val="el-GR"/>
              </w:rPr>
              <w:t xml:space="preserve">ΥΠΕΥΘΥΝΟΣ ΕΠΙΚΟΙΝΩΝΙΑΣ: </w:t>
            </w:r>
          </w:p>
        </w:tc>
      </w:tr>
      <w:tr w:rsidR="00AA6D4D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suppressAutoHyphens w:val="0"/>
              <w:ind w:right="-241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Β. Προσφερόμενες τιμές</w:t>
            </w:r>
          </w:p>
        </w:tc>
      </w:tr>
      <w:tr w:rsidR="00AA6D4D" w:rsidRPr="00C8707A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Pr="00B40ED0" w:rsidRDefault="0049266B" w:rsidP="00B40ED0">
            <w:pPr>
              <w:suppressAutoHyphens w:val="0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Αφού έλαβα υπόψη την διακήρυξη </w:t>
            </w:r>
            <w:r>
              <w:rPr>
                <w:rFonts w:ascii="Calibri" w:hAnsi="Calibri"/>
                <w:shd w:val="clear" w:color="auto" w:fill="FFFF00"/>
                <w:lang w:val="el-GR"/>
              </w:rPr>
              <w:t>……..</w:t>
            </w:r>
            <w:r>
              <w:rPr>
                <w:rFonts w:ascii="Calibri" w:hAnsi="Calibri"/>
                <w:lang w:val="el-GR"/>
              </w:rPr>
              <w:t>, τους όρους της οποίας αποδέχομαι πλήρως και ανεπιφ</w:t>
            </w:r>
            <w:r>
              <w:rPr>
                <w:rFonts w:ascii="Calibri" w:hAnsi="Calibri"/>
                <w:lang w:val="el-GR"/>
              </w:rPr>
              <w:t>υ</w:t>
            </w:r>
            <w:r>
              <w:rPr>
                <w:rFonts w:ascii="Calibri" w:hAnsi="Calibri"/>
                <w:lang w:val="el-GR"/>
              </w:rPr>
              <w:t>λάκτως, υποβάλλω την παρούσα προσφορά.</w:t>
            </w:r>
          </w:p>
        </w:tc>
      </w:tr>
      <w:tr w:rsidR="00AA6D4D" w:rsidRPr="00C8707A" w:rsidTr="00EB552F"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6D4D" w:rsidRPr="00EB552F" w:rsidRDefault="0049266B">
            <w:pPr>
              <w:pStyle w:val="a7"/>
              <w:rPr>
                <w:rFonts w:hint="eastAsia"/>
                <w:sz w:val="22"/>
                <w:szCs w:val="22"/>
                <w:lang w:val="el-GR"/>
              </w:rPr>
            </w:pPr>
            <w:r w:rsidRPr="00EB552F">
              <w:rPr>
                <w:rFonts w:ascii="Calibri" w:hAnsi="Calibri" w:cs="Calibri"/>
                <w:sz w:val="22"/>
                <w:szCs w:val="22"/>
                <w:lang w:val="el-GR"/>
              </w:rPr>
              <w:t>Προσφερόμενη τιμή χωρίς ΦΠΑ (αριθμητικώς)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AA6D4D">
            <w:pPr>
              <w:pStyle w:val="a7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AA6D4D" w:rsidRPr="00C8707A" w:rsidTr="00EB552F">
        <w:tc>
          <w:tcPr>
            <w:tcW w:w="44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A6D4D" w:rsidRPr="00EB552F" w:rsidRDefault="0049266B">
            <w:pPr>
              <w:pStyle w:val="a7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B552F">
              <w:rPr>
                <w:rFonts w:ascii="Calibri" w:hAnsi="Calibri" w:cs="Calibri"/>
                <w:sz w:val="22"/>
                <w:szCs w:val="22"/>
                <w:lang w:val="el-GR"/>
              </w:rPr>
              <w:t>Προσφερόμενη τιμή χωρίς ΦΠΑ (ολογράφως)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AA6D4D">
            <w:pPr>
              <w:pStyle w:val="a7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AA6D4D" w:rsidRDefault="00AA6D4D">
            <w:pPr>
              <w:pStyle w:val="a7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AA6D4D" w:rsidRPr="00C8707A" w:rsidTr="00EB552F">
        <w:tc>
          <w:tcPr>
            <w:tcW w:w="44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A6D4D" w:rsidRPr="00EB552F" w:rsidRDefault="0049266B">
            <w:pPr>
              <w:pStyle w:val="a7"/>
              <w:rPr>
                <w:rFonts w:hint="eastAsia"/>
                <w:sz w:val="22"/>
                <w:szCs w:val="22"/>
                <w:lang w:val="el-GR"/>
              </w:rPr>
            </w:pPr>
            <w:r w:rsidRPr="00EB552F">
              <w:rPr>
                <w:rFonts w:ascii="Calibri" w:hAnsi="Calibri" w:cs="Calibri"/>
                <w:sz w:val="22"/>
                <w:szCs w:val="22"/>
                <w:lang w:val="el-GR"/>
              </w:rPr>
              <w:t>Προσφερόμενη τιμή με ΦΠΑ 24% (αριθμητικώς)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Pr="00B40ED0" w:rsidRDefault="00AA6D4D">
            <w:pPr>
              <w:pStyle w:val="a7"/>
              <w:rPr>
                <w:rFonts w:hint="eastAsia"/>
                <w:sz w:val="20"/>
                <w:szCs w:val="20"/>
                <w:lang w:val="el-GR"/>
              </w:rPr>
            </w:pPr>
          </w:p>
        </w:tc>
      </w:tr>
      <w:tr w:rsidR="00AA6D4D" w:rsidRPr="00C8707A" w:rsidTr="00EB552F">
        <w:tc>
          <w:tcPr>
            <w:tcW w:w="44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A6D4D" w:rsidRPr="00EB552F" w:rsidRDefault="0049266B">
            <w:pPr>
              <w:pStyle w:val="a7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B552F">
              <w:rPr>
                <w:rFonts w:ascii="Calibri" w:hAnsi="Calibri" w:cs="Calibri"/>
                <w:sz w:val="22"/>
                <w:szCs w:val="22"/>
                <w:lang w:val="el-GR"/>
              </w:rPr>
              <w:t>Προσφερόμενη τιμή με ΦΠΑ 24% (ολογράφως)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AA6D4D">
            <w:pPr>
              <w:pStyle w:val="a7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AA6D4D" w:rsidRDefault="00AA6D4D">
            <w:pPr>
              <w:pStyle w:val="a7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AA6D4D" w:rsidRPr="00C8707A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EB552F">
            <w:pPr>
              <w:pStyle w:val="a7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</w:t>
            </w:r>
            <w:r w:rsidR="0049266B">
              <w:rPr>
                <w:rFonts w:ascii="Calibri" w:hAnsi="Calibri" w:cs="Calibri"/>
                <w:b/>
                <w:bCs/>
                <w:lang w:val="el-GR"/>
              </w:rPr>
              <w:t>. Χρόνος ισχύος και υπογραφή</w:t>
            </w:r>
          </w:p>
        </w:tc>
      </w:tr>
      <w:tr w:rsidR="00AA6D4D" w:rsidRPr="00C8707A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Pr="00EB552F" w:rsidRDefault="0049266B">
            <w:pPr>
              <w:pStyle w:val="a7"/>
              <w:rPr>
                <w:rFonts w:hint="eastAsia"/>
                <w:sz w:val="22"/>
                <w:szCs w:val="22"/>
                <w:lang w:val="el-GR"/>
              </w:rPr>
            </w:pPr>
            <w:r w:rsidRPr="00EB552F">
              <w:rPr>
                <w:rFonts w:ascii="Calibri" w:hAnsi="Calibri" w:cs="Calibri"/>
                <w:sz w:val="22"/>
                <w:szCs w:val="22"/>
                <w:lang w:val="el-GR"/>
              </w:rPr>
              <w:t>Ο χρόνος ισχύος της Προσφοράς είναι έξι (6) μήνες.</w:t>
            </w:r>
          </w:p>
        </w:tc>
      </w:tr>
      <w:tr w:rsidR="00AA6D4D" w:rsidRPr="00C8707A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Pr="00EB552F" w:rsidRDefault="0049266B">
            <w:pPr>
              <w:pStyle w:val="a7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B552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Στην παραπάνω τιμή συμπεριλαμβάνεται ΦΠΑ 24%, όλες οι νόμιμες κρατήσεις και φόροι (άρθρο </w:t>
            </w:r>
            <w:r w:rsidRPr="00EB552F">
              <w:rPr>
                <w:rFonts w:ascii="Calibri" w:hAnsi="Calibri" w:cs="Calibri"/>
                <w:sz w:val="22"/>
                <w:szCs w:val="22"/>
                <w:shd w:val="clear" w:color="auto" w:fill="FFFF00"/>
                <w:lang w:val="el-GR"/>
              </w:rPr>
              <w:t>32</w:t>
            </w:r>
            <w:r w:rsidRPr="00EB552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της διακήρυξης).</w:t>
            </w:r>
          </w:p>
        </w:tc>
      </w:tr>
      <w:tr w:rsidR="00AA6D4D">
        <w:tc>
          <w:tcPr>
            <w:tcW w:w="99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pStyle w:val="a7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Τόπος &amp; Ημερομηνία</w:t>
            </w:r>
          </w:p>
        </w:tc>
      </w:tr>
      <w:tr w:rsidR="00AA6D4D">
        <w:tc>
          <w:tcPr>
            <w:tcW w:w="9981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6D4D" w:rsidRDefault="00AA6D4D">
            <w:pPr>
              <w:pStyle w:val="a7"/>
              <w:jc w:val="center"/>
              <w:rPr>
                <w:rFonts w:ascii="Calibri" w:hAnsi="Calibri" w:cs="Calibri"/>
              </w:rPr>
            </w:pPr>
          </w:p>
        </w:tc>
      </w:tr>
      <w:tr w:rsidR="00AA6D4D" w:rsidRPr="00C8707A"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D4D" w:rsidRDefault="0049266B">
            <w:pPr>
              <w:pStyle w:val="a7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Ο νόμιμος εκπρόσωπος</w:t>
            </w:r>
          </w:p>
          <w:p w:rsidR="00AA6D4D" w:rsidRDefault="0049266B">
            <w:pPr>
              <w:pStyle w:val="a7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(Υπογραφή και σφραγίδα) </w:t>
            </w:r>
          </w:p>
        </w:tc>
      </w:tr>
    </w:tbl>
    <w:p w:rsidR="00AA6D4D" w:rsidRPr="00B40ED0" w:rsidRDefault="00AA6D4D">
      <w:pPr>
        <w:rPr>
          <w:rFonts w:hint="eastAsia"/>
          <w:lang w:val="el-GR"/>
        </w:rPr>
      </w:pPr>
    </w:p>
    <w:p w:rsidR="00AA6D4D" w:rsidRPr="00B40ED0" w:rsidRDefault="00AA6D4D">
      <w:pPr>
        <w:rPr>
          <w:rFonts w:hint="eastAsia"/>
          <w:lang w:val="el-GR"/>
        </w:rPr>
      </w:pPr>
    </w:p>
    <w:p w:rsidR="00AA6D4D" w:rsidRPr="00B40ED0" w:rsidRDefault="00AA6D4D">
      <w:pPr>
        <w:rPr>
          <w:rFonts w:hint="eastAsia"/>
          <w:lang w:val="el-GR"/>
        </w:rPr>
      </w:pPr>
    </w:p>
    <w:p w:rsidR="00AA6D4D" w:rsidRDefault="0049266B">
      <w:pPr>
        <w:widowControl w:val="0"/>
        <w:spacing w:before="171" w:after="171"/>
        <w:rPr>
          <w:rFonts w:ascii="Calibri" w:hAnsi="Calibri"/>
          <w:u w:val="single"/>
          <w:lang w:val="el-GR"/>
        </w:rPr>
      </w:pPr>
      <w:r>
        <w:rPr>
          <w:rFonts w:ascii="Calibri" w:hAnsi="Calibri"/>
          <w:color w:val="000009"/>
          <w:u w:val="single"/>
          <w:lang w:val="el-GR"/>
        </w:rPr>
        <w:lastRenderedPageBreak/>
        <w:t>Οδηγίες συμπλήρωσης του Εντύπου οικονομικής προσφοράς:</w:t>
      </w:r>
    </w:p>
    <w:p w:rsidR="00AA6D4D" w:rsidRPr="00B40ED0" w:rsidRDefault="0049266B">
      <w:pPr>
        <w:widowControl w:val="0"/>
        <w:spacing w:line="292" w:lineRule="exact"/>
        <w:jc w:val="both"/>
        <w:rPr>
          <w:rFonts w:hint="eastAsia"/>
          <w:lang w:val="el-GR"/>
        </w:rPr>
      </w:pPr>
      <w:r>
        <w:rPr>
          <w:rFonts w:ascii="Calibri" w:hAnsi="Calibri"/>
          <w:color w:val="000009"/>
          <w:spacing w:val="2"/>
          <w:lang w:val="el-GR"/>
        </w:rPr>
        <w:t xml:space="preserve">1. Κάθε συμμετέχων υποβάλει μόνο </w:t>
      </w:r>
      <w:r>
        <w:rPr>
          <w:rFonts w:ascii="Calibri" w:hAnsi="Calibri"/>
          <w:b/>
          <w:bCs/>
          <w:color w:val="000009"/>
          <w:spacing w:val="2"/>
          <w:lang w:val="el-GR"/>
        </w:rPr>
        <w:t>ένα (1) Έντυπο οικονομικής προσφοράς</w:t>
      </w:r>
      <w:r>
        <w:rPr>
          <w:rFonts w:ascii="Calibri" w:hAnsi="Calibri"/>
          <w:color w:val="000009"/>
          <w:spacing w:val="2"/>
          <w:lang w:val="el-GR"/>
        </w:rPr>
        <w:t xml:space="preserve">. Η  Οικονομική προσφορά έχει θέση ισχύος Υπεύθυνης Δήλωσης του ν.1599/86. </w:t>
      </w:r>
    </w:p>
    <w:p w:rsidR="00AA6D4D" w:rsidRDefault="00AA6D4D">
      <w:pPr>
        <w:widowControl w:val="0"/>
        <w:spacing w:line="292" w:lineRule="exact"/>
        <w:jc w:val="both"/>
        <w:rPr>
          <w:rFonts w:ascii="Calibri" w:hAnsi="Calibri"/>
          <w:color w:val="000009"/>
          <w:spacing w:val="2"/>
          <w:lang w:val="el-GR"/>
        </w:rPr>
      </w:pPr>
    </w:p>
    <w:p w:rsidR="00AA6D4D" w:rsidRPr="00B40ED0" w:rsidRDefault="0049266B">
      <w:pPr>
        <w:widowControl w:val="0"/>
        <w:spacing w:line="292" w:lineRule="exact"/>
        <w:jc w:val="both"/>
        <w:rPr>
          <w:rFonts w:hint="eastAsia"/>
          <w:lang w:val="el-GR"/>
        </w:rPr>
      </w:pPr>
      <w:r>
        <w:rPr>
          <w:rFonts w:ascii="Calibri" w:hAnsi="Calibri"/>
          <w:color w:val="000009"/>
          <w:spacing w:val="2"/>
          <w:lang w:val="el-GR"/>
        </w:rPr>
        <w:t>2. Όλες οι τιμές θα δίδονται σε ευρώ, επιτρέπονται δε μέχρι δύο δεκαδικά ψηφία στις αναγραφόμενες τιμές του Ε</w:t>
      </w:r>
      <w:r>
        <w:rPr>
          <w:rFonts w:ascii="Calibri" w:eastAsia="Calibri" w:hAnsi="Calibri" w:cs="Calibri"/>
          <w:spacing w:val="2"/>
          <w:kern w:val="0"/>
          <w:szCs w:val="22"/>
          <w:lang w:val="el-GR" w:eastAsia="el-GR" w:bidi="el-GR"/>
        </w:rPr>
        <w:t>ντύπου</w:t>
      </w:r>
      <w:r>
        <w:rPr>
          <w:rFonts w:ascii="Calibri" w:hAnsi="Calibri"/>
          <w:color w:val="000009"/>
          <w:spacing w:val="2"/>
          <w:lang w:val="el-GR"/>
        </w:rPr>
        <w:t xml:space="preserve"> οικονομικής π</w:t>
      </w:r>
      <w:r>
        <w:rPr>
          <w:rFonts w:ascii="Calibri" w:hAnsi="Calibri"/>
          <w:color w:val="000009"/>
          <w:spacing w:val="-3"/>
          <w:lang w:val="el-GR"/>
        </w:rPr>
        <w:t>ροσφοράς</w:t>
      </w:r>
      <w:r>
        <w:rPr>
          <w:rFonts w:ascii="Calibri" w:hAnsi="Calibri"/>
          <w:color w:val="000009"/>
          <w:spacing w:val="2"/>
          <w:lang w:val="el-GR"/>
        </w:rPr>
        <w:t>. Τα ποσά στρογγυλοποιούνται σε δυο (2) δεκαδικά ψηφία, προς τα άνω εάν το τρίτο (3ο) δεκαδικό ψηφίο είναι ίσο ή μεγαλύτερο του πέντε (5) και προς τα κάτω εάν είναι μικρότερο του πέντε (5).</w:t>
      </w:r>
    </w:p>
    <w:p w:rsidR="00AA6D4D" w:rsidRDefault="00AA6D4D">
      <w:pPr>
        <w:widowControl w:val="0"/>
        <w:spacing w:line="292" w:lineRule="exact"/>
        <w:jc w:val="both"/>
        <w:rPr>
          <w:rFonts w:ascii="Calibri" w:hAnsi="Calibri"/>
          <w:color w:val="000009"/>
          <w:spacing w:val="2"/>
          <w:lang w:val="el-GR"/>
        </w:rPr>
      </w:pPr>
    </w:p>
    <w:p w:rsidR="00AA6D4D" w:rsidRPr="00B40ED0" w:rsidRDefault="0049266B">
      <w:pPr>
        <w:widowControl w:val="0"/>
        <w:spacing w:line="292" w:lineRule="exact"/>
        <w:jc w:val="both"/>
        <w:rPr>
          <w:rFonts w:hint="eastAsia"/>
          <w:lang w:val="el-GR"/>
        </w:rPr>
      </w:pPr>
      <w:r>
        <w:rPr>
          <w:rFonts w:ascii="Calibri" w:hAnsi="Calibri"/>
          <w:color w:val="000009"/>
          <w:spacing w:val="2"/>
          <w:lang w:val="el-GR"/>
        </w:rPr>
        <w:t>3. Οποιαδήποτε διευκρινιστική ανάλυση υπολογισμού των προσφερόμενων τιμών μπορεί να συμπεριληφθεί στο τέλος του εντύπου οικονομικής προσφοράς.</w:t>
      </w:r>
    </w:p>
    <w:p w:rsidR="00AA6D4D" w:rsidRDefault="00AA6D4D">
      <w:pPr>
        <w:widowControl w:val="0"/>
        <w:spacing w:line="292" w:lineRule="exact"/>
        <w:jc w:val="both"/>
        <w:rPr>
          <w:rFonts w:ascii="Calibri" w:hAnsi="Calibri"/>
          <w:color w:val="000009"/>
          <w:spacing w:val="2"/>
          <w:lang w:val="el-GR"/>
        </w:rPr>
      </w:pPr>
    </w:p>
    <w:p w:rsidR="00AA6D4D" w:rsidRPr="00B40ED0" w:rsidRDefault="0027106C">
      <w:pPr>
        <w:widowControl w:val="0"/>
        <w:spacing w:line="292" w:lineRule="exact"/>
        <w:jc w:val="both"/>
        <w:rPr>
          <w:rFonts w:hint="eastAsia"/>
          <w:lang w:val="el-GR"/>
        </w:rPr>
      </w:pPr>
      <w:r>
        <w:rPr>
          <w:rFonts w:ascii="Calibri" w:hAnsi="Calibri"/>
          <w:color w:val="000009"/>
          <w:spacing w:val="2"/>
          <w:lang w:val="el-GR"/>
        </w:rPr>
        <w:t>4</w:t>
      </w:r>
      <w:r w:rsidR="0049266B">
        <w:rPr>
          <w:rFonts w:ascii="Calibri" w:hAnsi="Calibri"/>
          <w:color w:val="000009"/>
          <w:spacing w:val="2"/>
          <w:lang w:val="el-GR"/>
        </w:rPr>
        <w:t>. Δεν απαιτείται θεώρηση του γνήσιου της υπογραφής από δημόσια αρχή.</w:t>
      </w:r>
    </w:p>
    <w:p w:rsidR="00AA6D4D" w:rsidRDefault="00AA6D4D">
      <w:pPr>
        <w:widowControl w:val="0"/>
        <w:spacing w:before="114" w:after="114" w:line="292" w:lineRule="exact"/>
        <w:jc w:val="both"/>
        <w:rPr>
          <w:rFonts w:ascii="Calibri" w:hAnsi="Calibri"/>
          <w:color w:val="000009"/>
          <w:lang w:val="el-GR"/>
        </w:rPr>
      </w:pPr>
    </w:p>
    <w:sectPr w:rsidR="00AA6D4D" w:rsidSect="00AA6D4D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>
    <w:useFELayout/>
  </w:compat>
  <w:rsids>
    <w:rsidRoot w:val="00AA6D4D"/>
    <w:rsid w:val="0027106C"/>
    <w:rsid w:val="00272930"/>
    <w:rsid w:val="0049266B"/>
    <w:rsid w:val="00AA6D4D"/>
    <w:rsid w:val="00B40ED0"/>
    <w:rsid w:val="00C8707A"/>
    <w:rsid w:val="00EB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AA6D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A6D4D"/>
    <w:pPr>
      <w:spacing w:after="140" w:line="288" w:lineRule="auto"/>
    </w:pPr>
  </w:style>
  <w:style w:type="paragraph" w:styleId="a5">
    <w:name w:val="List"/>
    <w:basedOn w:val="a4"/>
    <w:rsid w:val="00AA6D4D"/>
  </w:style>
  <w:style w:type="paragraph" w:customStyle="1" w:styleId="Caption">
    <w:name w:val="Caption"/>
    <w:basedOn w:val="a"/>
    <w:qFormat/>
    <w:rsid w:val="00AA6D4D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AA6D4D"/>
    <w:pPr>
      <w:suppressLineNumbers/>
    </w:pPr>
  </w:style>
  <w:style w:type="paragraph" w:customStyle="1" w:styleId="a7">
    <w:name w:val="Περιεχόμενα πίνακα"/>
    <w:basedOn w:val="a"/>
    <w:qFormat/>
    <w:rsid w:val="00AA6D4D"/>
    <w:pPr>
      <w:suppressLineNumbers/>
    </w:pPr>
  </w:style>
  <w:style w:type="paragraph" w:customStyle="1" w:styleId="a8">
    <w:name w:val="Επικεφαλίδα πίνακα"/>
    <w:basedOn w:val="a7"/>
    <w:qFormat/>
    <w:rsid w:val="00AA6D4D"/>
    <w:pPr>
      <w:jc w:val="center"/>
    </w:pPr>
    <w:rPr>
      <w:b/>
      <w:bCs/>
    </w:rPr>
  </w:style>
  <w:style w:type="paragraph" w:styleId="a9">
    <w:name w:val="List Paragraph"/>
    <w:basedOn w:val="a"/>
    <w:qFormat/>
    <w:rsid w:val="00AA6D4D"/>
    <w:pPr>
      <w:ind w:left="124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07BD7-64AB-4BBA-A200-966BB8CB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82</cp:revision>
  <dcterms:created xsi:type="dcterms:W3CDTF">2017-10-20T23:40:00Z</dcterms:created>
  <dcterms:modified xsi:type="dcterms:W3CDTF">2020-10-08T11:41:00Z</dcterms:modified>
  <dc:language>el-GR</dc:language>
</cp:coreProperties>
</file>